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B3" w:rsidRDefault="006B0CB3" w:rsidP="006B0CB3">
      <w:pPr>
        <w:jc w:val="both"/>
        <w:rPr>
          <w:rFonts w:ascii="Arial" w:hAnsi="Arial" w:cs="Arial"/>
        </w:rPr>
      </w:pPr>
    </w:p>
    <w:p w:rsidR="006B0CB3" w:rsidRDefault="006B0CB3" w:rsidP="006B0CB3">
      <w:pPr>
        <w:jc w:val="both"/>
        <w:rPr>
          <w:rFonts w:ascii="Arial" w:hAnsi="Arial" w:cs="Arial"/>
        </w:rPr>
      </w:pPr>
    </w:p>
    <w:p w:rsidR="006B0CB3" w:rsidRDefault="006B0CB3" w:rsidP="006B0CB3">
      <w:pPr>
        <w:jc w:val="both"/>
        <w:rPr>
          <w:rFonts w:ascii="Arial" w:hAnsi="Arial" w:cs="Arial"/>
        </w:rPr>
      </w:pPr>
    </w:p>
    <w:p w:rsidR="006B0CB3" w:rsidRDefault="006B0CB3" w:rsidP="006B0CB3">
      <w:pPr>
        <w:jc w:val="both"/>
        <w:rPr>
          <w:rFonts w:ascii="Arial" w:hAnsi="Arial" w:cs="Arial"/>
        </w:rPr>
      </w:pPr>
    </w:p>
    <w:p w:rsidR="006B0CB3" w:rsidRDefault="006B0CB3" w:rsidP="006B0CB3">
      <w:pPr>
        <w:jc w:val="both"/>
        <w:rPr>
          <w:rFonts w:ascii="Arial" w:hAnsi="Arial" w:cs="Arial"/>
        </w:rPr>
      </w:pPr>
      <w:proofErr w:type="spellStart"/>
      <w:proofErr w:type="gramStart"/>
      <w:r>
        <w:rPr>
          <w:rFonts w:ascii="Arial" w:hAnsi="Arial" w:cs="Arial"/>
        </w:rPr>
        <w:t>Nr</w:t>
      </w:r>
      <w:proofErr w:type="spellEnd"/>
      <w:r>
        <w:rPr>
          <w:rFonts w:ascii="Arial" w:hAnsi="Arial" w:cs="Arial"/>
        </w:rPr>
        <w:t>.</w:t>
      </w:r>
      <w:proofErr w:type="gramEnd"/>
      <w:r w:rsidR="00747B40">
        <w:rPr>
          <w:rFonts w:ascii="Arial" w:hAnsi="Arial" w:cs="Arial"/>
        </w:rPr>
        <w:t xml:space="preserve">                            / 05</w:t>
      </w:r>
      <w:r>
        <w:rPr>
          <w:rFonts w:ascii="Arial" w:hAnsi="Arial" w:cs="Arial"/>
        </w:rPr>
        <w:t>.04.2021</w:t>
      </w:r>
    </w:p>
    <w:p w:rsidR="006B0CB3" w:rsidRDefault="006B0CB3" w:rsidP="006B0CB3">
      <w:pPr>
        <w:ind w:left="720"/>
        <w:jc w:val="center"/>
        <w:rPr>
          <w:rFonts w:ascii="Arial" w:hAnsi="Arial" w:cs="Arial"/>
          <w:b/>
        </w:rPr>
      </w:pPr>
    </w:p>
    <w:p w:rsidR="006B0CB3" w:rsidRPr="007B4A88" w:rsidRDefault="006B0CB3" w:rsidP="006B0CB3">
      <w:pPr>
        <w:rPr>
          <w:rFonts w:ascii="Arial" w:hAnsi="Arial" w:cs="Arial"/>
          <w:sz w:val="22"/>
          <w:szCs w:val="22"/>
        </w:rPr>
      </w:pPr>
      <w:r>
        <w:rPr>
          <w:rFonts w:ascii="Arial" w:hAnsi="Arial" w:cs="Arial"/>
          <w:b/>
        </w:rPr>
        <w:t xml:space="preserve">                                                                                                     </w:t>
      </w:r>
      <w:r w:rsidRPr="007B4A88">
        <w:rPr>
          <w:rFonts w:ascii="Arial" w:hAnsi="Arial" w:cs="Arial"/>
          <w:sz w:val="22"/>
          <w:szCs w:val="22"/>
        </w:rPr>
        <w:t>APROB,</w:t>
      </w:r>
    </w:p>
    <w:p w:rsidR="006B0CB3" w:rsidRPr="007B4A88" w:rsidRDefault="006B0CB3" w:rsidP="006B0CB3">
      <w:pPr>
        <w:spacing w:line="276" w:lineRule="auto"/>
        <w:jc w:val="both"/>
        <w:rPr>
          <w:rFonts w:ascii="Arial" w:hAnsi="Arial" w:cs="Arial"/>
          <w:bCs/>
          <w:sz w:val="22"/>
          <w:szCs w:val="22"/>
          <w:lang w:val="ro-RO"/>
        </w:rPr>
      </w:pPr>
      <w:r w:rsidRPr="007B4A88">
        <w:rPr>
          <w:rFonts w:ascii="Arial" w:hAnsi="Arial" w:cs="Arial"/>
          <w:bCs/>
          <w:sz w:val="22"/>
          <w:szCs w:val="22"/>
          <w:lang w:val="ro-RO"/>
        </w:rPr>
        <w:t xml:space="preserve">                                                                                      </w:t>
      </w:r>
      <w:r w:rsidR="00021D77">
        <w:rPr>
          <w:rFonts w:ascii="Arial" w:hAnsi="Arial" w:cs="Arial"/>
          <w:bCs/>
          <w:sz w:val="22"/>
          <w:szCs w:val="22"/>
          <w:lang w:val="ro-RO"/>
        </w:rPr>
        <w:t xml:space="preserve">      </w:t>
      </w:r>
      <w:r w:rsidRPr="007B4A88">
        <w:rPr>
          <w:rFonts w:ascii="Arial" w:hAnsi="Arial" w:cs="Arial"/>
          <w:bCs/>
          <w:sz w:val="22"/>
          <w:szCs w:val="22"/>
          <w:lang w:val="ro-RO"/>
        </w:rPr>
        <w:t xml:space="preserve">  P. MINISTRU SĂNĂTĂȚII</w:t>
      </w:r>
    </w:p>
    <w:p w:rsidR="00021D77" w:rsidRPr="007B4A88" w:rsidRDefault="00021D77" w:rsidP="00021D77">
      <w:pPr>
        <w:spacing w:line="276" w:lineRule="auto"/>
        <w:jc w:val="both"/>
        <w:rPr>
          <w:rFonts w:ascii="Arial" w:hAnsi="Arial" w:cs="Arial"/>
          <w:bCs/>
          <w:sz w:val="22"/>
          <w:szCs w:val="22"/>
          <w:lang w:val="ro-RO"/>
        </w:rPr>
      </w:pPr>
      <w:r>
        <w:rPr>
          <w:rFonts w:ascii="Arial" w:hAnsi="Arial" w:cs="Arial"/>
          <w:bCs/>
          <w:sz w:val="22"/>
          <w:szCs w:val="22"/>
          <w:lang w:val="ro-RO"/>
        </w:rPr>
        <w:t xml:space="preserve">                                                                                                 </w:t>
      </w:r>
      <w:r w:rsidRPr="007B4A88">
        <w:rPr>
          <w:rFonts w:ascii="Arial" w:hAnsi="Arial" w:cs="Arial"/>
          <w:bCs/>
          <w:sz w:val="22"/>
          <w:szCs w:val="22"/>
          <w:lang w:val="ro-RO"/>
        </w:rPr>
        <w:t xml:space="preserve">SECRETAR DE STAT </w:t>
      </w:r>
    </w:p>
    <w:p w:rsidR="00021D77" w:rsidRPr="007B4A88" w:rsidRDefault="00021D77" w:rsidP="00021D77">
      <w:pPr>
        <w:spacing w:line="276" w:lineRule="auto"/>
        <w:jc w:val="both"/>
        <w:rPr>
          <w:rFonts w:ascii="Arial" w:hAnsi="Arial" w:cs="Arial"/>
          <w:bCs/>
          <w:sz w:val="22"/>
          <w:szCs w:val="22"/>
          <w:lang w:val="ro-RO"/>
        </w:rPr>
      </w:pPr>
      <w:r w:rsidRPr="007B4A88">
        <w:rPr>
          <w:rFonts w:ascii="Arial" w:hAnsi="Arial" w:cs="Arial"/>
          <w:bCs/>
          <w:sz w:val="22"/>
          <w:szCs w:val="22"/>
          <w:lang w:val="ro-RO"/>
        </w:rPr>
        <w:t xml:space="preserve">                                                                                         </w:t>
      </w:r>
      <w:r>
        <w:rPr>
          <w:rFonts w:ascii="Arial" w:hAnsi="Arial" w:cs="Arial"/>
          <w:bCs/>
          <w:sz w:val="22"/>
          <w:szCs w:val="22"/>
          <w:lang w:val="ro-RO"/>
        </w:rPr>
        <w:t xml:space="preserve">     </w:t>
      </w:r>
      <w:r w:rsidRPr="007B4A88">
        <w:rPr>
          <w:rFonts w:ascii="Arial" w:hAnsi="Arial" w:cs="Arial"/>
          <w:bCs/>
          <w:sz w:val="22"/>
          <w:szCs w:val="22"/>
          <w:lang w:val="ro-RO"/>
        </w:rPr>
        <w:t xml:space="preserve"> ANDREEA MOLDOVAN </w:t>
      </w:r>
    </w:p>
    <w:p w:rsidR="006B0CB3" w:rsidRPr="007B4A88" w:rsidRDefault="006B0CB3" w:rsidP="00021D77">
      <w:pPr>
        <w:spacing w:line="276" w:lineRule="auto"/>
        <w:jc w:val="both"/>
        <w:rPr>
          <w:rFonts w:ascii="Arial" w:hAnsi="Arial" w:cs="Arial"/>
          <w:bCs/>
          <w:sz w:val="22"/>
          <w:szCs w:val="22"/>
          <w:lang w:val="ro-RO"/>
        </w:rPr>
      </w:pPr>
      <w:r w:rsidRPr="007B4A88">
        <w:rPr>
          <w:rFonts w:ascii="Arial" w:hAnsi="Arial" w:cs="Arial"/>
          <w:bCs/>
          <w:sz w:val="22"/>
          <w:szCs w:val="22"/>
          <w:lang w:val="ro-RO"/>
        </w:rPr>
        <w:t xml:space="preserve">                                                                               </w:t>
      </w:r>
      <w:r w:rsidR="00021D77">
        <w:rPr>
          <w:rFonts w:ascii="Arial" w:hAnsi="Arial" w:cs="Arial"/>
          <w:bCs/>
          <w:sz w:val="22"/>
          <w:szCs w:val="22"/>
          <w:lang w:val="ro-RO"/>
        </w:rPr>
        <w:t xml:space="preserve">       </w:t>
      </w:r>
      <w:r w:rsidRPr="007B4A88">
        <w:rPr>
          <w:rFonts w:ascii="Arial" w:hAnsi="Arial" w:cs="Arial"/>
          <w:bCs/>
          <w:sz w:val="22"/>
          <w:szCs w:val="22"/>
          <w:lang w:val="ro-RO"/>
        </w:rPr>
        <w:t xml:space="preserve">  </w:t>
      </w:r>
    </w:p>
    <w:p w:rsidR="006B0CB3" w:rsidRDefault="006B0CB3" w:rsidP="006B0CB3">
      <w:pPr>
        <w:spacing w:line="360" w:lineRule="auto"/>
        <w:jc w:val="center"/>
        <w:rPr>
          <w:rFonts w:ascii="Arial" w:hAnsi="Arial" w:cs="Arial"/>
          <w:bCs/>
          <w:lang w:val="ro-RO"/>
        </w:rPr>
      </w:pPr>
    </w:p>
    <w:p w:rsidR="006B0CB3" w:rsidRDefault="006B0CB3" w:rsidP="006B0CB3">
      <w:pPr>
        <w:spacing w:line="360" w:lineRule="auto"/>
        <w:jc w:val="center"/>
        <w:rPr>
          <w:rFonts w:ascii="Arial" w:hAnsi="Arial" w:cs="Arial"/>
          <w:bCs/>
          <w:lang w:val="ro-RO"/>
        </w:rPr>
      </w:pPr>
      <w:r>
        <w:rPr>
          <w:rFonts w:ascii="Arial" w:hAnsi="Arial" w:cs="Arial"/>
          <w:bCs/>
          <w:lang w:val="ro-RO"/>
        </w:rPr>
        <w:t>REFERAT DE APROBARE</w:t>
      </w:r>
    </w:p>
    <w:p w:rsidR="006B0CB3" w:rsidRDefault="006B0CB3" w:rsidP="006B0CB3">
      <w:pPr>
        <w:jc w:val="both"/>
        <w:rPr>
          <w:rFonts w:ascii="Arial" w:hAnsi="Arial" w:cs="Arial"/>
          <w:bCs/>
        </w:rPr>
      </w:pPr>
      <w:r>
        <w:rPr>
          <w:rFonts w:ascii="Arial" w:hAnsi="Arial" w:cs="Arial"/>
          <w:bCs/>
        </w:rPr>
        <w:t xml:space="preserve">     </w:t>
      </w:r>
    </w:p>
    <w:p w:rsidR="006B0CB3" w:rsidRDefault="006B0CB3" w:rsidP="00260223">
      <w:pPr>
        <w:spacing w:line="276" w:lineRule="auto"/>
        <w:jc w:val="both"/>
        <w:rPr>
          <w:rFonts w:ascii="Arial" w:eastAsia="Cambria" w:hAnsi="Arial" w:cs="Arial"/>
          <w:i/>
          <w:lang w:val="ro-RO"/>
        </w:rPr>
      </w:pPr>
      <w:r>
        <w:rPr>
          <w:rFonts w:ascii="Arial" w:hAnsi="Arial" w:cs="Arial"/>
          <w:bCs/>
        </w:rPr>
        <w:t xml:space="preserve">    </w:t>
      </w:r>
      <w:r w:rsidRPr="007B4A88">
        <w:rPr>
          <w:rFonts w:ascii="Arial" w:hAnsi="Arial" w:cs="Arial"/>
          <w:bCs/>
          <w:lang w:val="ro-RO"/>
        </w:rPr>
        <w:t>Având în vedere necesitatea actualizării metodelor şi procedurilor privind curăţarea, dezinfecţia şi sterilizarea în unităţile sanitare publice şi private, ambulatorii şi căminele de rezidenţă, s-a propus de către specialiştii în domeniul epidemiologiei şi sănătăţii publice din cadrul Institutului Național de Sănătate Publică și Asociației pentru Prevenirea și Controlul Infecțiilor, abrogarea</w:t>
      </w:r>
      <w:r w:rsidRPr="007B4A88">
        <w:rPr>
          <w:rFonts w:ascii="Arial" w:eastAsia="Cambria" w:hAnsi="Arial" w:cs="Arial"/>
          <w:i/>
          <w:lang w:val="ro-RO"/>
        </w:rPr>
        <w:t xml:space="preserve"> Ordinului Ministrului Sănătăţii nr. 961 din 19 august 2016 pentru aprobarea Normelor tehnice privind curăţarea, dezinfecţia şi sterilizarea în unităţile sanitare publice şi private, ambulatorii și căminele de rezidență, tehnicii de lucru şi interpretare pentru testele de evaluare a eficienţei procedurii de curăţenie şi dezinfecţie, procedurilor recomandate pentru dezinfecţia mâinilor</w:t>
      </w:r>
      <w:r>
        <w:rPr>
          <w:rFonts w:ascii="Arial" w:eastAsia="Cambria" w:hAnsi="Arial" w:cs="Arial"/>
          <w:i/>
          <w:lang w:val="ro-RO"/>
        </w:rPr>
        <w:t>, în funcţie de nivelul de risc.</w:t>
      </w:r>
    </w:p>
    <w:p w:rsidR="006B0CB3" w:rsidRDefault="006B0CB3" w:rsidP="00260223">
      <w:pPr>
        <w:spacing w:line="276" w:lineRule="auto"/>
        <w:jc w:val="both"/>
        <w:rPr>
          <w:rFonts w:ascii="Arial" w:hAnsi="Arial" w:cs="Arial"/>
          <w:bCs/>
          <w:lang w:val="ro-RO"/>
        </w:rPr>
      </w:pPr>
      <w:r w:rsidRPr="007B4A88">
        <w:rPr>
          <w:rFonts w:ascii="Arial" w:hAnsi="Arial" w:cs="Arial"/>
          <w:bCs/>
          <w:lang w:val="ro-RO"/>
        </w:rPr>
        <w:t xml:space="preserve">   Astfel, specialiştii </w:t>
      </w:r>
      <w:r w:rsidR="00C045F9" w:rsidRPr="007B4A88">
        <w:rPr>
          <w:rFonts w:ascii="Arial" w:hAnsi="Arial" w:cs="Arial"/>
          <w:bCs/>
          <w:lang w:val="ro-RO"/>
        </w:rPr>
        <w:t>din cadrul Institutului Național de Sănătate Publică și Asociației pentru Prevenirea și Controlul Infecțiilor,</w:t>
      </w:r>
      <w:r w:rsidRPr="007B4A88">
        <w:rPr>
          <w:rFonts w:ascii="Arial" w:hAnsi="Arial" w:cs="Arial"/>
          <w:bCs/>
          <w:lang w:val="ro-RO"/>
        </w:rPr>
        <w:t xml:space="preserve">au </w:t>
      </w:r>
      <w:r w:rsidR="00C045F9">
        <w:rPr>
          <w:rFonts w:ascii="Arial" w:hAnsi="Arial" w:cs="Arial"/>
          <w:bCs/>
          <w:lang w:val="ro-RO"/>
        </w:rPr>
        <w:t>propus modificări privind:</w:t>
      </w:r>
    </w:p>
    <w:p w:rsidR="006B0CB3" w:rsidRDefault="006B0CB3" w:rsidP="00260223">
      <w:pPr>
        <w:pStyle w:val="ListParagraph"/>
        <w:numPr>
          <w:ilvl w:val="0"/>
          <w:numId w:val="2"/>
        </w:numPr>
        <w:spacing w:line="276" w:lineRule="auto"/>
        <w:jc w:val="both"/>
        <w:rPr>
          <w:rFonts w:ascii="Arial" w:hAnsi="Arial" w:cs="Arial"/>
          <w:bCs/>
          <w:lang w:val="ro-RO"/>
        </w:rPr>
      </w:pPr>
      <w:r>
        <w:rPr>
          <w:rFonts w:ascii="Arial" w:hAnsi="Arial" w:cs="Arial"/>
          <w:bCs/>
          <w:lang w:val="ro-RO"/>
        </w:rPr>
        <w:t xml:space="preserve">Introducerea de noi definiții privind termenii de dezinfecție, sterilizare și curățare, </w:t>
      </w:r>
    </w:p>
    <w:p w:rsidR="006B0CB3" w:rsidRDefault="006B0CB3" w:rsidP="00260223">
      <w:pPr>
        <w:pStyle w:val="ListParagraph"/>
        <w:numPr>
          <w:ilvl w:val="0"/>
          <w:numId w:val="2"/>
        </w:numPr>
        <w:spacing w:line="276" w:lineRule="auto"/>
        <w:jc w:val="both"/>
        <w:rPr>
          <w:rFonts w:ascii="Arial" w:hAnsi="Arial" w:cs="Arial"/>
          <w:bCs/>
          <w:lang w:val="ro-RO"/>
        </w:rPr>
      </w:pPr>
      <w:r>
        <w:rPr>
          <w:rFonts w:ascii="Arial" w:hAnsi="Arial" w:cs="Arial"/>
          <w:bCs/>
          <w:lang w:val="ro-RO"/>
        </w:rPr>
        <w:t>Metodele de evaluare a eficacității procedurilor de curățenie și dezinfecție,</w:t>
      </w:r>
    </w:p>
    <w:p w:rsidR="006B0CB3" w:rsidRDefault="006B0CB3" w:rsidP="00260223">
      <w:pPr>
        <w:pStyle w:val="ListParagraph"/>
        <w:numPr>
          <w:ilvl w:val="0"/>
          <w:numId w:val="2"/>
        </w:numPr>
        <w:spacing w:line="276" w:lineRule="auto"/>
        <w:jc w:val="both"/>
        <w:rPr>
          <w:rFonts w:ascii="Arial" w:hAnsi="Arial" w:cs="Arial"/>
          <w:bCs/>
          <w:lang w:val="ro-RO"/>
        </w:rPr>
      </w:pPr>
      <w:r>
        <w:rPr>
          <w:rFonts w:ascii="Arial" w:hAnsi="Arial" w:cs="Arial"/>
          <w:bCs/>
          <w:lang w:val="ro-RO"/>
        </w:rPr>
        <w:t xml:space="preserve">Procedurile recomandate pentru dezinfecția mâinilor în funcție de nivelul de risc, </w:t>
      </w:r>
    </w:p>
    <w:p w:rsidR="006B0CB3" w:rsidRPr="006B0CB3" w:rsidRDefault="006B0CB3" w:rsidP="00260223">
      <w:pPr>
        <w:pStyle w:val="ListParagraph"/>
        <w:numPr>
          <w:ilvl w:val="0"/>
          <w:numId w:val="2"/>
        </w:numPr>
        <w:spacing w:line="276" w:lineRule="auto"/>
        <w:jc w:val="both"/>
        <w:rPr>
          <w:rFonts w:ascii="Arial" w:hAnsi="Arial" w:cs="Arial"/>
          <w:bCs/>
          <w:lang w:val="ro-RO"/>
        </w:rPr>
      </w:pPr>
      <w:r>
        <w:rPr>
          <w:rFonts w:ascii="Arial" w:hAnsi="Arial" w:cs="Arial"/>
          <w:bCs/>
          <w:lang w:val="ro-RO"/>
        </w:rPr>
        <w:t xml:space="preserve">Metodele de evaluare a derulării și eficienței procesului de sterilizare, </w:t>
      </w:r>
    </w:p>
    <w:p w:rsidR="006B0CB3" w:rsidRPr="007B4A88" w:rsidRDefault="006B0CB3" w:rsidP="00260223">
      <w:pPr>
        <w:spacing w:line="276" w:lineRule="auto"/>
        <w:jc w:val="both"/>
        <w:rPr>
          <w:rFonts w:ascii="Arial" w:hAnsi="Arial" w:cs="Arial"/>
          <w:bCs/>
          <w:lang w:val="ro-RO"/>
        </w:rPr>
      </w:pPr>
    </w:p>
    <w:p w:rsidR="006B0CB3" w:rsidRDefault="006B0CB3" w:rsidP="00260223">
      <w:pPr>
        <w:autoSpaceDE w:val="0"/>
        <w:autoSpaceDN w:val="0"/>
        <w:adjustRightInd w:val="0"/>
        <w:spacing w:line="276" w:lineRule="auto"/>
        <w:jc w:val="both"/>
        <w:rPr>
          <w:rFonts w:ascii="Arial" w:eastAsia="Cambria" w:hAnsi="Arial" w:cs="Arial"/>
          <w:lang w:val="ro-RO"/>
        </w:rPr>
      </w:pPr>
      <w:r w:rsidRPr="007B4A88">
        <w:rPr>
          <w:rFonts w:ascii="Arial" w:hAnsi="Arial" w:cs="Arial"/>
          <w:bCs/>
          <w:lang w:val="ro-RO"/>
        </w:rPr>
        <w:t xml:space="preserve">   Astfel, </w:t>
      </w:r>
      <w:r w:rsidR="009B1DC0">
        <w:rPr>
          <w:rFonts w:ascii="Arial" w:hAnsi="Arial" w:cs="Arial"/>
          <w:bCs/>
          <w:lang w:val="ro-RO"/>
        </w:rPr>
        <w:t xml:space="preserve">am elaborat </w:t>
      </w:r>
      <w:r w:rsidRPr="007B4A88">
        <w:rPr>
          <w:rFonts w:ascii="Arial" w:hAnsi="Arial" w:cs="Arial"/>
          <w:bCs/>
          <w:lang w:val="ro-RO"/>
        </w:rPr>
        <w:t xml:space="preserve">proiectul de </w:t>
      </w:r>
      <w:r w:rsidRPr="007B4A88">
        <w:rPr>
          <w:rFonts w:ascii="Arial" w:hAnsi="Arial" w:cs="Arial"/>
          <w:bCs/>
          <w:i/>
          <w:lang w:val="ro-RO"/>
        </w:rPr>
        <w:t xml:space="preserve">Ordin </w:t>
      </w:r>
      <w:r w:rsidR="00602B38" w:rsidRPr="00602B38">
        <w:rPr>
          <w:rFonts w:ascii="Arial" w:hAnsi="Arial" w:cs="Arial"/>
          <w:i/>
          <w:lang w:eastAsia="ro-RO"/>
        </w:rPr>
        <w:t xml:space="preserve">pentru </w:t>
      </w:r>
      <w:proofErr w:type="spellStart"/>
      <w:r w:rsidR="00602B38" w:rsidRPr="00602B38">
        <w:rPr>
          <w:rFonts w:ascii="Arial" w:hAnsi="Arial" w:cs="Arial"/>
          <w:i/>
          <w:lang w:eastAsia="ro-RO"/>
        </w:rPr>
        <w:t>aprobarea</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Normelor</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tehnice</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privind</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curăţarea</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dezinfecţia</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şi</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sterilizarea</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în</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unităţile</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sanitare</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publice</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și</w:t>
      </w:r>
      <w:proofErr w:type="spellEnd"/>
      <w:r w:rsidR="00602B38" w:rsidRPr="00602B38">
        <w:rPr>
          <w:rFonts w:ascii="Arial" w:hAnsi="Arial" w:cs="Arial"/>
          <w:i/>
          <w:lang w:eastAsia="ro-RO"/>
        </w:rPr>
        <w:t xml:space="preserve"> private, </w:t>
      </w:r>
      <w:proofErr w:type="spellStart"/>
      <w:r w:rsidR="001B79FC">
        <w:rPr>
          <w:rFonts w:ascii="Arial" w:hAnsi="Arial" w:cs="Arial"/>
          <w:i/>
          <w:lang w:eastAsia="ro-RO"/>
        </w:rPr>
        <w:t>evaluarea</w:t>
      </w:r>
      <w:proofErr w:type="spellEnd"/>
      <w:r w:rsidR="001B79FC">
        <w:rPr>
          <w:rFonts w:ascii="Arial" w:hAnsi="Arial" w:cs="Arial"/>
          <w:i/>
          <w:lang w:eastAsia="ro-RO"/>
        </w:rPr>
        <w:t xml:space="preserve"> </w:t>
      </w:r>
      <w:proofErr w:type="spellStart"/>
      <w:r w:rsidR="001B79FC">
        <w:rPr>
          <w:rFonts w:ascii="Arial" w:hAnsi="Arial" w:cs="Arial"/>
          <w:i/>
          <w:lang w:eastAsia="ro-RO"/>
        </w:rPr>
        <w:t>eficacității</w:t>
      </w:r>
      <w:proofErr w:type="spellEnd"/>
      <w:r w:rsidR="001B79FC">
        <w:rPr>
          <w:rFonts w:ascii="Arial" w:hAnsi="Arial" w:cs="Arial"/>
          <w:i/>
          <w:lang w:eastAsia="ro-RO"/>
        </w:rPr>
        <w:t xml:space="preserve"> </w:t>
      </w:r>
      <w:proofErr w:type="spellStart"/>
      <w:r w:rsidR="001B79FC">
        <w:rPr>
          <w:rFonts w:ascii="Arial" w:hAnsi="Arial" w:cs="Arial"/>
          <w:i/>
          <w:lang w:eastAsia="ro-RO"/>
        </w:rPr>
        <w:t>procedurilor</w:t>
      </w:r>
      <w:proofErr w:type="spellEnd"/>
      <w:r w:rsidR="001B79FC">
        <w:rPr>
          <w:rFonts w:ascii="Arial" w:hAnsi="Arial" w:cs="Arial"/>
          <w:i/>
          <w:lang w:eastAsia="ro-RO"/>
        </w:rPr>
        <w:t xml:space="preserve"> de </w:t>
      </w:r>
      <w:proofErr w:type="spellStart"/>
      <w:r w:rsidR="001B79FC">
        <w:rPr>
          <w:rFonts w:ascii="Arial" w:hAnsi="Arial" w:cs="Arial"/>
          <w:i/>
          <w:lang w:eastAsia="ro-RO"/>
        </w:rPr>
        <w:t>curățenie</w:t>
      </w:r>
      <w:proofErr w:type="spellEnd"/>
      <w:r w:rsidR="001B79FC">
        <w:rPr>
          <w:rFonts w:ascii="Arial" w:hAnsi="Arial" w:cs="Arial"/>
          <w:i/>
          <w:lang w:eastAsia="ro-RO"/>
        </w:rPr>
        <w:t xml:space="preserve"> </w:t>
      </w:r>
      <w:proofErr w:type="spellStart"/>
      <w:r w:rsidR="001B79FC">
        <w:rPr>
          <w:rFonts w:ascii="Arial" w:hAnsi="Arial" w:cs="Arial"/>
          <w:i/>
          <w:lang w:eastAsia="ro-RO"/>
        </w:rPr>
        <w:t>și</w:t>
      </w:r>
      <w:proofErr w:type="spellEnd"/>
      <w:r w:rsidR="001B79FC">
        <w:rPr>
          <w:rFonts w:ascii="Arial" w:hAnsi="Arial" w:cs="Arial"/>
          <w:i/>
          <w:lang w:eastAsia="ro-RO"/>
        </w:rPr>
        <w:t xml:space="preserve"> </w:t>
      </w:r>
      <w:proofErr w:type="spellStart"/>
      <w:r w:rsidR="001B79FC">
        <w:rPr>
          <w:rFonts w:ascii="Arial" w:hAnsi="Arial" w:cs="Arial"/>
          <w:i/>
          <w:lang w:eastAsia="ro-RO"/>
        </w:rPr>
        <w:t>dezinfecție</w:t>
      </w:r>
      <w:proofErr w:type="spellEnd"/>
      <w:r w:rsidR="001B79FC">
        <w:rPr>
          <w:rFonts w:ascii="Arial" w:hAnsi="Arial" w:cs="Arial"/>
          <w:i/>
          <w:lang w:eastAsia="ro-RO"/>
        </w:rPr>
        <w:t xml:space="preserve"> </w:t>
      </w:r>
      <w:proofErr w:type="spellStart"/>
      <w:r w:rsidR="001B79FC">
        <w:rPr>
          <w:rFonts w:ascii="Arial" w:hAnsi="Arial" w:cs="Arial"/>
          <w:i/>
          <w:lang w:eastAsia="ro-RO"/>
        </w:rPr>
        <w:t>efectuate</w:t>
      </w:r>
      <w:proofErr w:type="spellEnd"/>
      <w:r w:rsidR="001B79FC">
        <w:rPr>
          <w:rFonts w:ascii="Arial" w:hAnsi="Arial" w:cs="Arial"/>
          <w:i/>
          <w:lang w:eastAsia="ro-RO"/>
        </w:rPr>
        <w:t xml:space="preserve"> </w:t>
      </w:r>
      <w:proofErr w:type="spellStart"/>
      <w:r w:rsidR="001B79FC">
        <w:rPr>
          <w:rFonts w:ascii="Arial" w:hAnsi="Arial" w:cs="Arial"/>
          <w:i/>
          <w:lang w:eastAsia="ro-RO"/>
        </w:rPr>
        <w:t>î</w:t>
      </w:r>
      <w:r w:rsidR="00602B38" w:rsidRPr="00602B38">
        <w:rPr>
          <w:rFonts w:ascii="Arial" w:hAnsi="Arial" w:cs="Arial"/>
          <w:i/>
          <w:lang w:eastAsia="ro-RO"/>
        </w:rPr>
        <w:t>n</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cadrul</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acestora</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procedur</w:t>
      </w:r>
      <w:r w:rsidR="001B79FC">
        <w:rPr>
          <w:rFonts w:ascii="Arial" w:hAnsi="Arial" w:cs="Arial"/>
          <w:i/>
          <w:lang w:eastAsia="ro-RO"/>
        </w:rPr>
        <w:t>ile</w:t>
      </w:r>
      <w:proofErr w:type="spellEnd"/>
      <w:r w:rsidR="001B79FC">
        <w:rPr>
          <w:rFonts w:ascii="Arial" w:hAnsi="Arial" w:cs="Arial"/>
          <w:i/>
          <w:lang w:eastAsia="ro-RO"/>
        </w:rPr>
        <w:t xml:space="preserve"> </w:t>
      </w:r>
      <w:proofErr w:type="spellStart"/>
      <w:r w:rsidR="001B79FC">
        <w:rPr>
          <w:rFonts w:ascii="Arial" w:hAnsi="Arial" w:cs="Arial"/>
          <w:i/>
          <w:lang w:eastAsia="ro-RO"/>
        </w:rPr>
        <w:t>recomandate</w:t>
      </w:r>
      <w:proofErr w:type="spellEnd"/>
      <w:r w:rsidR="001B79FC">
        <w:rPr>
          <w:rFonts w:ascii="Arial" w:hAnsi="Arial" w:cs="Arial"/>
          <w:i/>
          <w:lang w:eastAsia="ro-RO"/>
        </w:rPr>
        <w:t xml:space="preserve"> pentru </w:t>
      </w:r>
      <w:proofErr w:type="spellStart"/>
      <w:r w:rsidR="001B79FC">
        <w:rPr>
          <w:rFonts w:ascii="Arial" w:hAnsi="Arial" w:cs="Arial"/>
          <w:i/>
          <w:lang w:eastAsia="ro-RO"/>
        </w:rPr>
        <w:t>dezinfecția</w:t>
      </w:r>
      <w:proofErr w:type="spellEnd"/>
      <w:r w:rsidR="001B79FC">
        <w:rPr>
          <w:rFonts w:ascii="Arial" w:hAnsi="Arial" w:cs="Arial"/>
          <w:i/>
          <w:lang w:eastAsia="ro-RO"/>
        </w:rPr>
        <w:t xml:space="preserve"> </w:t>
      </w:r>
      <w:proofErr w:type="spellStart"/>
      <w:r w:rsidR="001B79FC">
        <w:rPr>
          <w:rFonts w:ascii="Arial" w:hAnsi="Arial" w:cs="Arial"/>
          <w:i/>
          <w:lang w:eastAsia="ro-RO"/>
        </w:rPr>
        <w:t>mâinilor</w:t>
      </w:r>
      <w:proofErr w:type="spellEnd"/>
      <w:r w:rsidR="001B79FC">
        <w:rPr>
          <w:rFonts w:ascii="Arial" w:hAnsi="Arial" w:cs="Arial"/>
          <w:i/>
          <w:lang w:eastAsia="ro-RO"/>
        </w:rPr>
        <w:t xml:space="preserve"> </w:t>
      </w:r>
      <w:proofErr w:type="spellStart"/>
      <w:r w:rsidR="001B79FC">
        <w:rPr>
          <w:rFonts w:ascii="Arial" w:hAnsi="Arial" w:cs="Arial"/>
          <w:i/>
          <w:lang w:eastAsia="ro-RO"/>
        </w:rPr>
        <w:t>în</w:t>
      </w:r>
      <w:proofErr w:type="spellEnd"/>
      <w:r w:rsidR="001B79FC">
        <w:rPr>
          <w:rFonts w:ascii="Arial" w:hAnsi="Arial" w:cs="Arial"/>
          <w:i/>
          <w:lang w:eastAsia="ro-RO"/>
        </w:rPr>
        <w:t xml:space="preserve"> </w:t>
      </w:r>
      <w:proofErr w:type="spellStart"/>
      <w:r w:rsidR="001B79FC">
        <w:rPr>
          <w:rFonts w:ascii="Arial" w:hAnsi="Arial" w:cs="Arial"/>
          <w:i/>
          <w:lang w:eastAsia="ro-RO"/>
        </w:rPr>
        <w:t>funcție</w:t>
      </w:r>
      <w:proofErr w:type="spellEnd"/>
      <w:r w:rsidR="001B79FC">
        <w:rPr>
          <w:rFonts w:ascii="Arial" w:hAnsi="Arial" w:cs="Arial"/>
          <w:i/>
          <w:lang w:eastAsia="ro-RO"/>
        </w:rPr>
        <w:t xml:space="preserve"> de </w:t>
      </w:r>
      <w:proofErr w:type="spellStart"/>
      <w:r w:rsidR="001B79FC">
        <w:rPr>
          <w:rFonts w:ascii="Arial" w:hAnsi="Arial" w:cs="Arial"/>
          <w:i/>
          <w:lang w:eastAsia="ro-RO"/>
        </w:rPr>
        <w:t>nivelul</w:t>
      </w:r>
      <w:proofErr w:type="spellEnd"/>
      <w:r w:rsidR="001B79FC">
        <w:rPr>
          <w:rFonts w:ascii="Arial" w:hAnsi="Arial" w:cs="Arial"/>
          <w:i/>
          <w:lang w:eastAsia="ro-RO"/>
        </w:rPr>
        <w:t xml:space="preserve"> de </w:t>
      </w:r>
      <w:proofErr w:type="spellStart"/>
      <w:r w:rsidR="001B79FC">
        <w:rPr>
          <w:rFonts w:ascii="Arial" w:hAnsi="Arial" w:cs="Arial"/>
          <w:i/>
          <w:lang w:eastAsia="ro-RO"/>
        </w:rPr>
        <w:t>risc</w:t>
      </w:r>
      <w:proofErr w:type="spellEnd"/>
      <w:r w:rsidR="001B79FC">
        <w:rPr>
          <w:rFonts w:ascii="Arial" w:hAnsi="Arial" w:cs="Arial"/>
          <w:i/>
          <w:lang w:eastAsia="ro-RO"/>
        </w:rPr>
        <w:t xml:space="preserve"> </w:t>
      </w:r>
      <w:proofErr w:type="spellStart"/>
      <w:r w:rsidR="001B79FC">
        <w:rPr>
          <w:rFonts w:ascii="Arial" w:hAnsi="Arial" w:cs="Arial"/>
          <w:i/>
          <w:lang w:eastAsia="ro-RO"/>
        </w:rPr>
        <w:t>precum</w:t>
      </w:r>
      <w:proofErr w:type="spellEnd"/>
      <w:r w:rsidR="001B79FC">
        <w:rPr>
          <w:rFonts w:ascii="Arial" w:hAnsi="Arial" w:cs="Arial"/>
          <w:i/>
          <w:lang w:eastAsia="ro-RO"/>
        </w:rPr>
        <w:t xml:space="preserve"> </w:t>
      </w:r>
      <w:proofErr w:type="spellStart"/>
      <w:r w:rsidR="001B79FC">
        <w:rPr>
          <w:rFonts w:ascii="Arial" w:hAnsi="Arial" w:cs="Arial"/>
          <w:i/>
          <w:lang w:eastAsia="ro-RO"/>
        </w:rPr>
        <w:t>și</w:t>
      </w:r>
      <w:proofErr w:type="spellEnd"/>
      <w:r w:rsidR="001B79FC">
        <w:rPr>
          <w:rFonts w:ascii="Arial" w:hAnsi="Arial" w:cs="Arial"/>
          <w:i/>
          <w:lang w:eastAsia="ro-RO"/>
        </w:rPr>
        <w:t xml:space="preserve"> </w:t>
      </w:r>
      <w:proofErr w:type="spellStart"/>
      <w:r w:rsidR="001B79FC">
        <w:rPr>
          <w:rFonts w:ascii="Arial" w:hAnsi="Arial" w:cs="Arial"/>
          <w:i/>
          <w:lang w:eastAsia="ro-RO"/>
        </w:rPr>
        <w:t>metodele</w:t>
      </w:r>
      <w:proofErr w:type="spellEnd"/>
      <w:r w:rsidR="001B79FC">
        <w:rPr>
          <w:rFonts w:ascii="Arial" w:hAnsi="Arial" w:cs="Arial"/>
          <w:i/>
          <w:lang w:eastAsia="ro-RO"/>
        </w:rPr>
        <w:t xml:space="preserve"> de </w:t>
      </w:r>
      <w:proofErr w:type="spellStart"/>
      <w:r w:rsidR="001B79FC">
        <w:rPr>
          <w:rFonts w:ascii="Arial" w:hAnsi="Arial" w:cs="Arial"/>
          <w:i/>
          <w:lang w:eastAsia="ro-RO"/>
        </w:rPr>
        <w:t>evaluare</w:t>
      </w:r>
      <w:proofErr w:type="spellEnd"/>
      <w:r w:rsidR="001B79FC">
        <w:rPr>
          <w:rFonts w:ascii="Arial" w:hAnsi="Arial" w:cs="Arial"/>
          <w:i/>
          <w:lang w:eastAsia="ro-RO"/>
        </w:rPr>
        <w:t xml:space="preserve"> a </w:t>
      </w:r>
      <w:proofErr w:type="spellStart"/>
      <w:r w:rsidR="001B79FC">
        <w:rPr>
          <w:rFonts w:ascii="Arial" w:hAnsi="Arial" w:cs="Arial"/>
          <w:i/>
          <w:lang w:eastAsia="ro-RO"/>
        </w:rPr>
        <w:t>derulării</w:t>
      </w:r>
      <w:proofErr w:type="spellEnd"/>
      <w:r w:rsidR="001B79FC">
        <w:rPr>
          <w:rFonts w:ascii="Arial" w:hAnsi="Arial" w:cs="Arial"/>
          <w:i/>
          <w:lang w:eastAsia="ro-RO"/>
        </w:rPr>
        <w:t xml:space="preserve"> </w:t>
      </w:r>
      <w:proofErr w:type="spellStart"/>
      <w:r w:rsidR="001B79FC">
        <w:rPr>
          <w:rFonts w:ascii="Arial" w:hAnsi="Arial" w:cs="Arial"/>
          <w:i/>
          <w:lang w:eastAsia="ro-RO"/>
        </w:rPr>
        <w:t>și</w:t>
      </w:r>
      <w:proofErr w:type="spellEnd"/>
      <w:r w:rsidR="001B79FC">
        <w:rPr>
          <w:rFonts w:ascii="Arial" w:hAnsi="Arial" w:cs="Arial"/>
          <w:i/>
          <w:lang w:eastAsia="ro-RO"/>
        </w:rPr>
        <w:t xml:space="preserve"> </w:t>
      </w:r>
      <w:proofErr w:type="spellStart"/>
      <w:r w:rsidR="001B79FC">
        <w:rPr>
          <w:rFonts w:ascii="Arial" w:hAnsi="Arial" w:cs="Arial"/>
          <w:i/>
          <w:lang w:eastAsia="ro-RO"/>
        </w:rPr>
        <w:t>eficienț</w:t>
      </w:r>
      <w:r w:rsidR="00602B38" w:rsidRPr="00602B38">
        <w:rPr>
          <w:rFonts w:ascii="Arial" w:hAnsi="Arial" w:cs="Arial"/>
          <w:i/>
          <w:lang w:eastAsia="ro-RO"/>
        </w:rPr>
        <w:t>ei</w:t>
      </w:r>
      <w:proofErr w:type="spellEnd"/>
      <w:r w:rsidR="00602B38" w:rsidRPr="00602B38">
        <w:rPr>
          <w:rFonts w:ascii="Arial" w:hAnsi="Arial" w:cs="Arial"/>
          <w:i/>
          <w:lang w:eastAsia="ro-RO"/>
        </w:rPr>
        <w:t xml:space="preserve"> </w:t>
      </w:r>
      <w:proofErr w:type="spellStart"/>
      <w:r w:rsidR="00602B38" w:rsidRPr="00602B38">
        <w:rPr>
          <w:rFonts w:ascii="Arial" w:hAnsi="Arial" w:cs="Arial"/>
          <w:i/>
          <w:lang w:eastAsia="ro-RO"/>
        </w:rPr>
        <w:t>procesului</w:t>
      </w:r>
      <w:proofErr w:type="spellEnd"/>
      <w:r w:rsidR="00602B38" w:rsidRPr="00602B38">
        <w:rPr>
          <w:rFonts w:ascii="Arial" w:hAnsi="Arial" w:cs="Arial"/>
          <w:i/>
          <w:lang w:eastAsia="ro-RO"/>
        </w:rPr>
        <w:t xml:space="preserve"> de </w:t>
      </w:r>
      <w:proofErr w:type="spellStart"/>
      <w:r w:rsidR="00602B38" w:rsidRPr="00602B38">
        <w:rPr>
          <w:rFonts w:ascii="Arial" w:hAnsi="Arial" w:cs="Arial"/>
          <w:i/>
          <w:lang w:eastAsia="ro-RO"/>
        </w:rPr>
        <w:t>sterilizare</w:t>
      </w:r>
      <w:proofErr w:type="spellEnd"/>
      <w:r w:rsidR="00602B38">
        <w:rPr>
          <w:rFonts w:ascii="Arial" w:hAnsi="Arial" w:cs="Arial"/>
          <w:b/>
          <w:lang w:eastAsia="ro-RO"/>
        </w:rPr>
        <w:t xml:space="preserve"> </w:t>
      </w:r>
      <w:r w:rsidR="00602B38">
        <w:rPr>
          <w:rFonts w:ascii="Arial" w:hAnsi="Arial" w:cs="Arial"/>
          <w:b/>
        </w:rPr>
        <w:t xml:space="preserve">, </w:t>
      </w:r>
      <w:r w:rsidRPr="007B4A88">
        <w:rPr>
          <w:rFonts w:ascii="Arial" w:eastAsia="Cambria" w:hAnsi="Arial" w:cs="Arial"/>
          <w:lang w:val="ro-RO"/>
        </w:rPr>
        <w:t>pe care dacă sunteți de acord, vă rugăm să îl aprobați.</w:t>
      </w:r>
    </w:p>
    <w:p w:rsidR="006B0CB3" w:rsidRDefault="00747B40" w:rsidP="00747B40">
      <w:pPr>
        <w:autoSpaceDE w:val="0"/>
        <w:autoSpaceDN w:val="0"/>
        <w:adjustRightInd w:val="0"/>
        <w:spacing w:line="276" w:lineRule="auto"/>
        <w:jc w:val="both"/>
        <w:rPr>
          <w:rFonts w:ascii="Arial" w:eastAsia="Cambria" w:hAnsi="Arial" w:cs="Arial"/>
          <w:lang w:val="ro-RO"/>
        </w:rPr>
      </w:pPr>
      <w:r>
        <w:rPr>
          <w:rFonts w:ascii="Arial" w:eastAsia="Cambria" w:hAnsi="Arial" w:cs="Arial"/>
          <w:lang w:val="ro-RO"/>
        </w:rPr>
        <w:t xml:space="preserve">    Menționăm că proiectul de Ordin va fi publicat pe site-ul Ministerului Sănătății pentru asigurarea procesului de transparență decizională. </w:t>
      </w:r>
    </w:p>
    <w:p w:rsidR="00747B40" w:rsidRPr="007B4A88" w:rsidRDefault="00747B40" w:rsidP="00747B40">
      <w:pPr>
        <w:autoSpaceDE w:val="0"/>
        <w:autoSpaceDN w:val="0"/>
        <w:adjustRightInd w:val="0"/>
        <w:spacing w:line="276" w:lineRule="auto"/>
        <w:jc w:val="both"/>
        <w:rPr>
          <w:rFonts w:ascii="Arial" w:hAnsi="Arial" w:cs="Arial"/>
          <w:bCs/>
          <w:i/>
          <w:lang w:val="ro-RO" w:eastAsia="ro-RO"/>
        </w:rPr>
      </w:pPr>
    </w:p>
    <w:p w:rsidR="006B0CB3" w:rsidRPr="007B4A88" w:rsidRDefault="006B0CB3" w:rsidP="006B0CB3">
      <w:pPr>
        <w:jc w:val="both"/>
        <w:rPr>
          <w:rFonts w:ascii="Arial" w:hAnsi="Arial" w:cs="Arial"/>
          <w:b/>
          <w:lang w:val="ro-RO"/>
        </w:rPr>
      </w:pPr>
      <w:r>
        <w:rPr>
          <w:rFonts w:ascii="Arial" w:hAnsi="Arial" w:cs="Arial"/>
          <w:lang w:val="ro-RO"/>
        </w:rPr>
        <w:t xml:space="preserve">   </w:t>
      </w:r>
      <w:r w:rsidRPr="007B4A88">
        <w:rPr>
          <w:rFonts w:ascii="Arial" w:hAnsi="Arial" w:cs="Arial"/>
          <w:lang w:val="ro-RO"/>
        </w:rPr>
        <w:t>Cu stimă,</w:t>
      </w:r>
      <w:r w:rsidRPr="007B4A88">
        <w:rPr>
          <w:rFonts w:ascii="Arial" w:hAnsi="Arial" w:cs="Arial"/>
          <w:b/>
          <w:lang w:val="ro-RO"/>
        </w:rPr>
        <w:t xml:space="preserve">            </w:t>
      </w:r>
    </w:p>
    <w:p w:rsidR="006B0CB3" w:rsidRPr="00FF4A10" w:rsidRDefault="006B0CB3" w:rsidP="006B0CB3">
      <w:pPr>
        <w:jc w:val="both"/>
        <w:rPr>
          <w:rFonts w:ascii="Arial" w:hAnsi="Arial" w:cs="Arial"/>
          <w:b/>
          <w:lang w:val="ro-RO"/>
        </w:rPr>
      </w:pPr>
      <w:r w:rsidRPr="007B4A88">
        <w:rPr>
          <w:rFonts w:ascii="Arial" w:hAnsi="Arial" w:cs="Arial"/>
          <w:b/>
          <w:lang w:val="ro-RO"/>
        </w:rPr>
        <w:t xml:space="preserve"> </w:t>
      </w:r>
    </w:p>
    <w:p w:rsidR="006B0CB3" w:rsidRPr="007B4A88" w:rsidRDefault="006B0CB3" w:rsidP="006B0CB3">
      <w:pPr>
        <w:jc w:val="center"/>
        <w:rPr>
          <w:rFonts w:ascii="Arial" w:hAnsi="Arial" w:cs="Arial"/>
          <w:lang w:val="ro-RO"/>
        </w:rPr>
      </w:pPr>
      <w:r w:rsidRPr="007B4A88">
        <w:rPr>
          <w:rFonts w:ascii="Arial" w:hAnsi="Arial" w:cs="Arial"/>
          <w:lang w:val="ro-RO"/>
        </w:rPr>
        <w:t>Director General Adjunct</w:t>
      </w:r>
    </w:p>
    <w:p w:rsidR="006B0CB3" w:rsidRDefault="006B0CB3" w:rsidP="006B0CB3">
      <w:pPr>
        <w:jc w:val="center"/>
        <w:rPr>
          <w:rFonts w:ascii="Arial" w:hAnsi="Arial" w:cs="Arial"/>
          <w:lang w:val="ro-RO"/>
        </w:rPr>
      </w:pPr>
      <w:r w:rsidRPr="007B4A88">
        <w:rPr>
          <w:rFonts w:ascii="Arial" w:hAnsi="Arial" w:cs="Arial"/>
          <w:lang w:val="ro-RO"/>
        </w:rPr>
        <w:t>Dr. Amalia Serban</w:t>
      </w:r>
    </w:p>
    <w:p w:rsidR="006B0CB3" w:rsidRPr="001F3E7C" w:rsidRDefault="006B0CB3" w:rsidP="006B0CB3">
      <w:pPr>
        <w:tabs>
          <w:tab w:val="center" w:pos="5040"/>
          <w:tab w:val="left" w:pos="6750"/>
        </w:tabs>
        <w:rPr>
          <w:rFonts w:ascii="Arial" w:hAnsi="Arial" w:cs="Arial"/>
          <w:b/>
          <w:lang w:val="ro-RO"/>
        </w:rPr>
      </w:pPr>
      <w:bookmarkStart w:id="0" w:name="_GoBack"/>
      <w:bookmarkEnd w:id="0"/>
      <w:r w:rsidRPr="007B4A88">
        <w:rPr>
          <w:rFonts w:ascii="Arial" w:hAnsi="Arial" w:cs="Arial"/>
          <w:b/>
          <w:lang w:val="ro-RO"/>
        </w:rPr>
        <w:t xml:space="preserve"> </w:t>
      </w:r>
      <w:r w:rsidRPr="007B4A88">
        <w:rPr>
          <w:rFonts w:ascii="Arial" w:hAnsi="Arial" w:cs="Arial"/>
          <w:sz w:val="16"/>
          <w:szCs w:val="16"/>
          <w:lang w:val="ro-RO"/>
        </w:rPr>
        <w:t>Întocmit:Dr.B.C.</w:t>
      </w:r>
    </w:p>
    <w:sectPr w:rsidR="006B0CB3" w:rsidRPr="001F3E7C" w:rsidSect="006C4985">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0B" w:rsidRDefault="00BD340B">
      <w:r>
        <w:separator/>
      </w:r>
    </w:p>
  </w:endnote>
  <w:endnote w:type="continuationSeparator" w:id="0">
    <w:p w:rsidR="00BD340B" w:rsidRDefault="00BD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07" w:rsidRDefault="009B1DC0">
    <w:pPr>
      <w:pStyle w:val="Footer"/>
    </w:pPr>
    <w:r>
      <w:rPr>
        <w:noProof/>
        <w:lang w:val="ro-RO" w:eastAsia="ro-RO" w:bidi="ar-SA"/>
      </w:rPr>
      <mc:AlternateContent>
        <mc:Choice Requires="wps">
          <w:drawing>
            <wp:anchor distT="45720" distB="45720" distL="114300" distR="114300" simplePos="0" relativeHeight="251661312" behindDoc="0" locked="0" layoutInCell="1" allowOverlap="1" wp14:anchorId="647BF139" wp14:editId="01E201CF">
              <wp:simplePos x="0" y="0"/>
              <wp:positionH relativeFrom="column">
                <wp:posOffset>428625</wp:posOffset>
              </wp:positionH>
              <wp:positionV relativeFrom="paragraph">
                <wp:posOffset>-19685</wp:posOffset>
              </wp:positionV>
              <wp:extent cx="4972050" cy="465455"/>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13E" w:rsidRDefault="009B1DC0" w:rsidP="00D32E07">
                          <w:pPr>
                            <w:jc w:val="center"/>
                            <w:rPr>
                              <w:sz w:val="20"/>
                              <w:lang w:val="ro-RO"/>
                            </w:rPr>
                          </w:pPr>
                          <w:r>
                            <w:rPr>
                              <w:sz w:val="20"/>
                              <w:lang w:val="ro-RO"/>
                            </w:rPr>
                            <w:t>Str. Cristian Popişteanu nr. 1-3, sector 1, cod 010024  Bucureş</w:t>
                          </w:r>
                          <w:r w:rsidRPr="008A403A">
                            <w:rPr>
                              <w:sz w:val="20"/>
                              <w:lang w:val="ro-RO"/>
                            </w:rPr>
                            <w:t>ti</w:t>
                          </w:r>
                          <w:r>
                            <w:rPr>
                              <w:sz w:val="20"/>
                              <w:lang w:val="ro-RO"/>
                            </w:rPr>
                            <w:t>, România</w:t>
                          </w:r>
                        </w:p>
                        <w:p w:rsidR="00D32E07" w:rsidRPr="005F513E" w:rsidRDefault="009B1DC0" w:rsidP="00D32E07">
                          <w:pPr>
                            <w:jc w:val="center"/>
                            <w:rPr>
                              <w:sz w:val="20"/>
                            </w:rPr>
                          </w:pPr>
                          <w:r>
                            <w:rPr>
                              <w:sz w:val="20"/>
                              <w:lang w:val="ro-RO"/>
                            </w:rPr>
                            <w:t xml:space="preserve">Tel. </w:t>
                          </w:r>
                          <w:r>
                            <w:rPr>
                              <w:sz w:val="20"/>
                            </w:rPr>
                            <w:t>+4021 3072667/624   Fax: +4021 3131452/3072567 e-mail: dam@ms.ro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3.75pt;margin-top:-1.55pt;width:391.5pt;height:3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" stroked="f">
              <v:textbox>
                <w:txbxContent>
                  <w:p w:rsidR="005F513E" w:rsidRDefault="009B1DC0" w:rsidP="00D32E07">
                    <w:pPr>
                      <w:jc w:val="center"/>
                      <w:rPr>
                        <w:sz w:val="20"/>
                        <w:lang w:val="ro-RO"/>
                      </w:rPr>
                    </w:pPr>
                    <w:r>
                      <w:rPr>
                        <w:sz w:val="20"/>
                        <w:lang w:val="ro-RO"/>
                      </w:rPr>
                      <w:t>Str. Cristian Popişteanu nr. 1-3, sector 1, cod 010024  Bucureş</w:t>
                    </w:r>
                    <w:r w:rsidRPr="008A403A">
                      <w:rPr>
                        <w:sz w:val="20"/>
                        <w:lang w:val="ro-RO"/>
                      </w:rPr>
                      <w:t>ti</w:t>
                    </w:r>
                    <w:r>
                      <w:rPr>
                        <w:sz w:val="20"/>
                        <w:lang w:val="ro-RO"/>
                      </w:rPr>
                      <w:t>, România</w:t>
                    </w:r>
                  </w:p>
                  <w:p w:rsidR="00D32E07" w:rsidRPr="005F513E" w:rsidRDefault="009B1DC0" w:rsidP="00D32E07">
                    <w:pPr>
                      <w:jc w:val="center"/>
                      <w:rPr>
                        <w:sz w:val="20"/>
                      </w:rPr>
                    </w:pPr>
                    <w:r>
                      <w:rPr>
                        <w:sz w:val="20"/>
                        <w:lang w:val="ro-RO"/>
                      </w:rPr>
                      <w:t xml:space="preserve">Tel. </w:t>
                    </w:r>
                    <w:r>
                      <w:rPr>
                        <w:sz w:val="20"/>
                      </w:rPr>
                      <w:t>+4021 3072667/624   Fax: +4021 3131452/3072567 e-mail: dam@ms.ro</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0B" w:rsidRDefault="00BD340B">
      <w:r>
        <w:separator/>
      </w:r>
    </w:p>
  </w:footnote>
  <w:footnote w:type="continuationSeparator" w:id="0">
    <w:p w:rsidR="00BD340B" w:rsidRDefault="00BD3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3A" w:rsidRDefault="009B1DC0">
    <w:pPr>
      <w:pStyle w:val="Header"/>
    </w:pPr>
    <w:r>
      <w:rPr>
        <w:noProof/>
        <w:lang w:val="ro-RO" w:eastAsia="ro-RO" w:bidi="ar-SA"/>
      </w:rPr>
      <mc:AlternateContent>
        <mc:Choice Requires="wps">
          <w:drawing>
            <wp:anchor distT="45720" distB="45720" distL="114300" distR="114300" simplePos="0" relativeHeight="251660288" behindDoc="0" locked="0" layoutInCell="1" allowOverlap="1" wp14:anchorId="65601C65" wp14:editId="332E327F">
              <wp:simplePos x="0" y="0"/>
              <wp:positionH relativeFrom="margin">
                <wp:posOffset>965835</wp:posOffset>
              </wp:positionH>
              <wp:positionV relativeFrom="margin">
                <wp:posOffset>-329565</wp:posOffset>
              </wp:positionV>
              <wp:extent cx="4581525" cy="95250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52" w:rsidRPr="001647FA" w:rsidRDefault="009B1DC0" w:rsidP="006C4C52">
                          <w:pPr>
                            <w:tabs>
                              <w:tab w:val="right" w:pos="8257"/>
                            </w:tabs>
                            <w:jc w:val="center"/>
                            <w:rPr>
                              <w:rFonts w:ascii="Arial" w:hAnsi="Arial" w:cs="Arial"/>
                              <w:b/>
                              <w:color w:val="000000"/>
                              <w:sz w:val="28"/>
                              <w:szCs w:val="28"/>
                            </w:rPr>
                          </w:pPr>
                          <w:r w:rsidRPr="001647FA">
                            <w:rPr>
                              <w:rFonts w:ascii="Arial" w:hAnsi="Arial" w:cs="Arial"/>
                              <w:b/>
                              <w:color w:val="000000"/>
                              <w:sz w:val="28"/>
                              <w:szCs w:val="28"/>
                            </w:rPr>
                            <w:t>MINISTERUL SĂNĂTĂŢII</w:t>
                          </w:r>
                        </w:p>
                        <w:p w:rsidR="006C4C52" w:rsidRPr="001647FA" w:rsidRDefault="009B1DC0" w:rsidP="006C4C52">
                          <w:pPr>
                            <w:tabs>
                              <w:tab w:val="left" w:pos="1260"/>
                            </w:tabs>
                            <w:jc w:val="center"/>
                            <w:rPr>
                              <w:rFonts w:ascii="Arial" w:hAnsi="Arial" w:cs="Arial"/>
                              <w:b/>
                              <w:color w:val="000000"/>
                            </w:rPr>
                          </w:pPr>
                          <w:r w:rsidRPr="001647FA">
                            <w:rPr>
                              <w:rFonts w:ascii="Arial" w:hAnsi="Arial" w:cs="Arial"/>
                              <w:b/>
                              <w:color w:val="000000"/>
                            </w:rPr>
                            <w:t>DIRECŢIA GENERALĂ DE ASISTENŢĂ MEDICALĂ, MEDIC</w:t>
                          </w:r>
                          <w:r>
                            <w:rPr>
                              <w:rFonts w:ascii="Arial" w:hAnsi="Arial" w:cs="Arial"/>
                              <w:b/>
                              <w:color w:val="000000"/>
                            </w:rPr>
                            <w:t xml:space="preserve">INĂ DE </w:t>
                          </w:r>
                          <w:r w:rsidRPr="001647FA">
                            <w:rPr>
                              <w:rFonts w:ascii="Arial" w:hAnsi="Arial" w:cs="Arial"/>
                              <w:b/>
                              <w:color w:val="000000"/>
                            </w:rPr>
                            <w:t>URGENȚĂ ȘI PROGRAME DE SĂNĂTATE PUBLICĂ</w:t>
                          </w:r>
                        </w:p>
                        <w:p w:rsidR="006C4C52" w:rsidRPr="00B07539" w:rsidRDefault="009B1DC0" w:rsidP="006C4C52">
                          <w:pPr>
                            <w:jc w:val="center"/>
                            <w:rPr>
                              <w:rFonts w:ascii="Arial" w:hAnsi="Arial" w:cs="Arial"/>
                              <w:b/>
                              <w:sz w:val="16"/>
                              <w:szCs w:val="16"/>
                            </w:rPr>
                          </w:pPr>
                          <w:r w:rsidRPr="00B07539">
                            <w:rPr>
                              <w:rFonts w:ascii="Arial" w:hAnsi="Arial" w:cs="Arial"/>
                              <w:b/>
                              <w:sz w:val="16"/>
                              <w:szCs w:val="16"/>
                            </w:rPr>
                            <w:t>SERVICIUL COORDONARE, REGLEMENTARE ȘI MONITORIZARE ÎN SĂNĂTATE PUBLICĂ</w:t>
                          </w:r>
                        </w:p>
                        <w:p w:rsidR="0009010E" w:rsidRPr="00DA2788" w:rsidRDefault="00BD340B" w:rsidP="0004692B">
                          <w:pPr>
                            <w:jc w:val="center"/>
                            <w:rPr>
                              <w:b/>
                              <w:szCs w:val="18"/>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05pt;margin-top:-25.95pt;width:360.75pt;height: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" stroked="f">
              <v:textbox>
                <w:txbxContent>
                  <w:p w:rsidR="006C4C52" w:rsidRPr="001647FA" w:rsidRDefault="009B1DC0" w:rsidP="006C4C52">
                    <w:pPr>
                      <w:tabs>
                        <w:tab w:val="right" w:pos="8257"/>
                      </w:tabs>
                      <w:jc w:val="center"/>
                      <w:rPr>
                        <w:rFonts w:ascii="Arial" w:hAnsi="Arial" w:cs="Arial"/>
                        <w:b/>
                        <w:color w:val="000000"/>
                        <w:sz w:val="28"/>
                        <w:szCs w:val="28"/>
                      </w:rPr>
                    </w:pPr>
                    <w:r w:rsidRPr="001647FA">
                      <w:rPr>
                        <w:rFonts w:ascii="Arial" w:hAnsi="Arial" w:cs="Arial"/>
                        <w:b/>
                        <w:color w:val="000000"/>
                        <w:sz w:val="28"/>
                        <w:szCs w:val="28"/>
                      </w:rPr>
                      <w:t>MINISTERUL SĂNĂTĂŢII</w:t>
                    </w:r>
                  </w:p>
                  <w:p w:rsidR="006C4C52" w:rsidRPr="001647FA" w:rsidRDefault="009B1DC0" w:rsidP="006C4C52">
                    <w:pPr>
                      <w:tabs>
                        <w:tab w:val="left" w:pos="1260"/>
                      </w:tabs>
                      <w:jc w:val="center"/>
                      <w:rPr>
                        <w:rFonts w:ascii="Arial" w:hAnsi="Arial" w:cs="Arial"/>
                        <w:b/>
                        <w:color w:val="000000"/>
                      </w:rPr>
                    </w:pPr>
                    <w:r w:rsidRPr="001647FA">
                      <w:rPr>
                        <w:rFonts w:ascii="Arial" w:hAnsi="Arial" w:cs="Arial"/>
                        <w:b/>
                        <w:color w:val="000000"/>
                      </w:rPr>
                      <w:t>DIRECŢIA GENERALĂ DE ASISTENŢĂ MEDICALĂ, MEDIC</w:t>
                    </w:r>
                    <w:r>
                      <w:rPr>
                        <w:rFonts w:ascii="Arial" w:hAnsi="Arial" w:cs="Arial"/>
                        <w:b/>
                        <w:color w:val="000000"/>
                      </w:rPr>
                      <w:t xml:space="preserve">INĂ DE </w:t>
                    </w:r>
                    <w:r w:rsidRPr="001647FA">
                      <w:rPr>
                        <w:rFonts w:ascii="Arial" w:hAnsi="Arial" w:cs="Arial"/>
                        <w:b/>
                        <w:color w:val="000000"/>
                      </w:rPr>
                      <w:t>URGENȚĂ ȘI PROGRAME DE SĂNĂTATE PUBLICĂ</w:t>
                    </w:r>
                  </w:p>
                  <w:p w:rsidR="006C4C52" w:rsidRPr="00B07539" w:rsidRDefault="009B1DC0" w:rsidP="006C4C52">
                    <w:pPr>
                      <w:jc w:val="center"/>
                      <w:rPr>
                        <w:rFonts w:ascii="Arial" w:hAnsi="Arial" w:cs="Arial"/>
                        <w:b/>
                        <w:sz w:val="16"/>
                        <w:szCs w:val="16"/>
                      </w:rPr>
                    </w:pPr>
                    <w:r w:rsidRPr="00B07539">
                      <w:rPr>
                        <w:rFonts w:ascii="Arial" w:hAnsi="Arial" w:cs="Arial"/>
                        <w:b/>
                        <w:sz w:val="16"/>
                        <w:szCs w:val="16"/>
                      </w:rPr>
                      <w:t>SERVICIUL COORDONARE, REGLEMENTARE ȘI MONITORIZARE Î</w:t>
                    </w:r>
                    <w:r w:rsidRPr="00B07539">
                      <w:rPr>
                        <w:rFonts w:ascii="Arial" w:hAnsi="Arial" w:cs="Arial"/>
                        <w:b/>
                        <w:sz w:val="16"/>
                        <w:szCs w:val="16"/>
                      </w:rPr>
                      <w:t>N SĂNĂTATE PUBLICĂ</w:t>
                    </w:r>
                  </w:p>
                  <w:p w:rsidR="0009010E" w:rsidRPr="00DA2788" w:rsidRDefault="009B1DC0" w:rsidP="0004692B">
                    <w:pPr>
                      <w:jc w:val="center"/>
                      <w:rPr>
                        <w:b/>
                        <w:szCs w:val="18"/>
                        <w:lang w:val="ro-RO"/>
                      </w:rPr>
                    </w:pPr>
                  </w:p>
                </w:txbxContent>
              </v:textbox>
              <w10:wrap type="square" anchorx="margin" anchory="margin"/>
            </v:shape>
          </w:pict>
        </mc:Fallback>
      </mc:AlternateContent>
    </w:r>
    <w:r>
      <w:rPr>
        <w:noProof/>
        <w:lang w:val="ro-RO" w:eastAsia="ro-RO" w:bidi="ar-SA"/>
      </w:rPr>
      <w:drawing>
        <wp:anchor distT="0" distB="0" distL="114300" distR="114300" simplePos="0" relativeHeight="251659264" behindDoc="1" locked="0" layoutInCell="1" allowOverlap="1" wp14:anchorId="0E5409E2" wp14:editId="490BCB1D">
          <wp:simplePos x="0" y="0"/>
          <wp:positionH relativeFrom="column">
            <wp:posOffset>-342900</wp:posOffset>
          </wp:positionH>
          <wp:positionV relativeFrom="paragraph">
            <wp:posOffset>-127635</wp:posOffset>
          </wp:positionV>
          <wp:extent cx="110490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2607"/>
    <w:multiLevelType w:val="hybridMultilevel"/>
    <w:tmpl w:val="8AF45784"/>
    <w:lvl w:ilvl="0" w:tplc="247E7A12">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BD81A6C"/>
    <w:multiLevelType w:val="hybridMultilevel"/>
    <w:tmpl w:val="049AFA7E"/>
    <w:lvl w:ilvl="0" w:tplc="33A6C548">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B3"/>
    <w:rsid w:val="00021D77"/>
    <w:rsid w:val="00087C77"/>
    <w:rsid w:val="000D7A51"/>
    <w:rsid w:val="001B79FC"/>
    <w:rsid w:val="001F3E7C"/>
    <w:rsid w:val="00260223"/>
    <w:rsid w:val="00265A88"/>
    <w:rsid w:val="003F7DC3"/>
    <w:rsid w:val="004940B0"/>
    <w:rsid w:val="00602B38"/>
    <w:rsid w:val="006B0CB3"/>
    <w:rsid w:val="00747B40"/>
    <w:rsid w:val="007A6A34"/>
    <w:rsid w:val="008264F3"/>
    <w:rsid w:val="009436F3"/>
    <w:rsid w:val="009B1DC0"/>
    <w:rsid w:val="009B4F28"/>
    <w:rsid w:val="00BD340B"/>
    <w:rsid w:val="00C045F9"/>
    <w:rsid w:val="00EB221E"/>
    <w:rsid w:val="00FF4A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CB3"/>
    <w:pPr>
      <w:tabs>
        <w:tab w:val="center" w:pos="4536"/>
        <w:tab w:val="right" w:pos="9072"/>
      </w:tabs>
    </w:pPr>
    <w:rPr>
      <w:rFonts w:cs="Arial Unicode MS"/>
      <w:lang w:bidi="bo-CN"/>
    </w:rPr>
  </w:style>
  <w:style w:type="character" w:customStyle="1" w:styleId="HeaderChar">
    <w:name w:val="Header Char"/>
    <w:basedOn w:val="DefaultParagraphFont"/>
    <w:link w:val="Header"/>
    <w:rsid w:val="006B0CB3"/>
    <w:rPr>
      <w:rFonts w:ascii="Times New Roman" w:eastAsia="Times New Roman" w:hAnsi="Times New Roman" w:cs="Arial Unicode MS"/>
      <w:sz w:val="24"/>
      <w:szCs w:val="24"/>
      <w:lang w:val="en-US" w:bidi="bo-CN"/>
    </w:rPr>
  </w:style>
  <w:style w:type="paragraph" w:styleId="Footer">
    <w:name w:val="footer"/>
    <w:basedOn w:val="Normal"/>
    <w:link w:val="FooterChar"/>
    <w:rsid w:val="006B0CB3"/>
    <w:pPr>
      <w:tabs>
        <w:tab w:val="center" w:pos="4536"/>
        <w:tab w:val="right" w:pos="9072"/>
      </w:tabs>
    </w:pPr>
    <w:rPr>
      <w:rFonts w:cs="Arial Unicode MS"/>
      <w:lang w:bidi="bo-CN"/>
    </w:rPr>
  </w:style>
  <w:style w:type="character" w:customStyle="1" w:styleId="FooterChar">
    <w:name w:val="Footer Char"/>
    <w:basedOn w:val="DefaultParagraphFont"/>
    <w:link w:val="Footer"/>
    <w:rsid w:val="006B0CB3"/>
    <w:rPr>
      <w:rFonts w:ascii="Times New Roman" w:eastAsia="Times New Roman" w:hAnsi="Times New Roman" w:cs="Arial Unicode MS"/>
      <w:sz w:val="24"/>
      <w:szCs w:val="24"/>
      <w:lang w:val="en-US" w:bidi="bo-CN"/>
    </w:rPr>
  </w:style>
  <w:style w:type="paragraph" w:styleId="ListParagraph">
    <w:name w:val="List Paragraph"/>
    <w:basedOn w:val="Normal"/>
    <w:uiPriority w:val="34"/>
    <w:qFormat/>
    <w:rsid w:val="006B0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CB3"/>
    <w:pPr>
      <w:tabs>
        <w:tab w:val="center" w:pos="4536"/>
        <w:tab w:val="right" w:pos="9072"/>
      </w:tabs>
    </w:pPr>
    <w:rPr>
      <w:rFonts w:cs="Arial Unicode MS"/>
      <w:lang w:bidi="bo-CN"/>
    </w:rPr>
  </w:style>
  <w:style w:type="character" w:customStyle="1" w:styleId="HeaderChar">
    <w:name w:val="Header Char"/>
    <w:basedOn w:val="DefaultParagraphFont"/>
    <w:link w:val="Header"/>
    <w:rsid w:val="006B0CB3"/>
    <w:rPr>
      <w:rFonts w:ascii="Times New Roman" w:eastAsia="Times New Roman" w:hAnsi="Times New Roman" w:cs="Arial Unicode MS"/>
      <w:sz w:val="24"/>
      <w:szCs w:val="24"/>
      <w:lang w:val="en-US" w:bidi="bo-CN"/>
    </w:rPr>
  </w:style>
  <w:style w:type="paragraph" w:styleId="Footer">
    <w:name w:val="footer"/>
    <w:basedOn w:val="Normal"/>
    <w:link w:val="FooterChar"/>
    <w:rsid w:val="006B0CB3"/>
    <w:pPr>
      <w:tabs>
        <w:tab w:val="center" w:pos="4536"/>
        <w:tab w:val="right" w:pos="9072"/>
      </w:tabs>
    </w:pPr>
    <w:rPr>
      <w:rFonts w:cs="Arial Unicode MS"/>
      <w:lang w:bidi="bo-CN"/>
    </w:rPr>
  </w:style>
  <w:style w:type="character" w:customStyle="1" w:styleId="FooterChar">
    <w:name w:val="Footer Char"/>
    <w:basedOn w:val="DefaultParagraphFont"/>
    <w:link w:val="Footer"/>
    <w:rsid w:val="006B0CB3"/>
    <w:rPr>
      <w:rFonts w:ascii="Times New Roman" w:eastAsia="Times New Roman" w:hAnsi="Times New Roman" w:cs="Arial Unicode MS"/>
      <w:sz w:val="24"/>
      <w:szCs w:val="24"/>
      <w:lang w:val="en-US" w:bidi="bo-CN"/>
    </w:rPr>
  </w:style>
  <w:style w:type="paragraph" w:styleId="ListParagraph">
    <w:name w:val="List Paragraph"/>
    <w:basedOn w:val="Normal"/>
    <w:uiPriority w:val="34"/>
    <w:qFormat/>
    <w:rsid w:val="006B0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388</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Elena Calin</dc:creator>
  <cp:lastModifiedBy>Claudia Elena Calin</cp:lastModifiedBy>
  <cp:revision>14</cp:revision>
  <cp:lastPrinted>2021-04-02T07:46:00Z</cp:lastPrinted>
  <dcterms:created xsi:type="dcterms:W3CDTF">2021-04-01T11:23:00Z</dcterms:created>
  <dcterms:modified xsi:type="dcterms:W3CDTF">2021-04-05T09:59:00Z</dcterms:modified>
</cp:coreProperties>
</file>